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6EB" w:rsidRDefault="001636EB" w:rsidP="001636EB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 музыке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1636EB" w:rsidTr="001636E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EB" w:rsidRDefault="00163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EB" w:rsidRDefault="00163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1636EB" w:rsidTr="001636E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EB" w:rsidRDefault="00163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6EB" w:rsidRDefault="00163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(1 час  в неделю)</w:t>
            </w:r>
          </w:p>
        </w:tc>
      </w:tr>
    </w:tbl>
    <w:p w:rsidR="001636EB" w:rsidRDefault="001636EB" w:rsidP="001636EB">
      <w:pPr>
        <w:spacing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636EB" w:rsidRDefault="001636EB" w:rsidP="001636E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1636EB" w:rsidRDefault="001636EB" w:rsidP="001636EB">
      <w:pPr>
        <w:widowControl w:val="0"/>
        <w:suppressLineNumbers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kern w:val="3"/>
          <w:sz w:val="24"/>
          <w:szCs w:val="24"/>
          <w:lang w:eastAsia="zh-CN" w:bidi="hi-IN"/>
        </w:rPr>
      </w:pPr>
    </w:p>
    <w:p w:rsidR="001636EB" w:rsidRDefault="001636EB" w:rsidP="001636EB">
      <w:pPr>
        <w:widowControl w:val="0"/>
        <w:suppressLineNumbers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kern w:val="3"/>
          <w:sz w:val="24"/>
          <w:szCs w:val="24"/>
          <w:lang w:eastAsia="zh-CN" w:bidi="hi-IN"/>
        </w:rPr>
      </w:pPr>
      <w:r>
        <w:rPr>
          <w:rFonts w:ascii="Times New Roman" w:hAnsi="Times New Roman"/>
          <w:b/>
          <w:kern w:val="3"/>
          <w:sz w:val="24"/>
          <w:szCs w:val="24"/>
          <w:lang w:eastAsia="zh-CN" w:bidi="hi-IN"/>
        </w:rPr>
        <w:t>Предметные результаты</w:t>
      </w:r>
      <w:r>
        <w:rPr>
          <w:rFonts w:ascii="Times New Roman" w:hAnsi="Times New Roman"/>
          <w:b/>
          <w:i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hAnsi="Times New Roman"/>
          <w:kern w:val="3"/>
          <w:sz w:val="24"/>
          <w:szCs w:val="24"/>
          <w:lang w:eastAsia="zh-CN" w:bidi="hi-IN"/>
        </w:rPr>
        <w:t>освоения программы должны отражать:</w:t>
      </w:r>
    </w:p>
    <w:p w:rsidR="001636EB" w:rsidRDefault="001636EB" w:rsidP="00163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1636EB" w:rsidRDefault="001636EB" w:rsidP="00163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1636EB" w:rsidRDefault="001636EB" w:rsidP="00163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воспринимать музыку и выражать свое отношение к музыкальному произведению;</w:t>
      </w:r>
    </w:p>
    <w:p w:rsidR="001636EB" w:rsidRDefault="001636EB" w:rsidP="00163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1636EB" w:rsidRDefault="001636EB" w:rsidP="001636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 результаты по видам деятельности обучающихся</w:t>
      </w:r>
    </w:p>
    <w:p w:rsidR="001636EB" w:rsidRDefault="001636EB" w:rsidP="001636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программы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и музыкально-театральной жизни школы, города, региона.</w:t>
      </w:r>
    </w:p>
    <w:p w:rsidR="001636EB" w:rsidRDefault="001636EB" w:rsidP="001636E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636EB" w:rsidRDefault="001636EB" w:rsidP="001636E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Слушание музыки</w:t>
      </w:r>
    </w:p>
    <w:p w:rsidR="001636EB" w:rsidRDefault="001636EB" w:rsidP="001636E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636EB" w:rsidRDefault="001636EB" w:rsidP="001636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Обучающийся: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Узнает изученные музыкальные произведения и называет имена их авторов.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Умеет определять характер музыкального произведения, его образ, отдельные элементы музыкального языка: лад, темп, тембр, динамику</w:t>
      </w:r>
      <w:r>
        <w:rPr>
          <w:rFonts w:ascii="Times New Roman" w:hAnsi="Times New Roman"/>
          <w:sz w:val="24"/>
          <w:szCs w:val="24"/>
          <w:lang w:val="tt-RU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Знает особенности звучания оркестров и отдельных инструментов.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5</w:t>
      </w:r>
      <w:r>
        <w:rPr>
          <w:rFonts w:ascii="Times New Roman" w:hAnsi="Times New Roman"/>
          <w:sz w:val="24"/>
          <w:szCs w:val="24"/>
        </w:rPr>
        <w:t>. Имеет представления о народной и профессиональной (композиторской) музыке; балете, опере</w:t>
      </w:r>
      <w:r>
        <w:rPr>
          <w:rFonts w:ascii="Times New Roman" w:hAnsi="Times New Roman"/>
          <w:sz w:val="24"/>
          <w:szCs w:val="24"/>
          <w:lang w:val="tt-RU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636EB" w:rsidRDefault="001636EB" w:rsidP="001636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Определяет жанровую основу в пройденных музыкальных произведениях.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1636EB" w:rsidRDefault="001636EB" w:rsidP="001636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1636EB" w:rsidRDefault="001636EB" w:rsidP="001636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636EB" w:rsidRDefault="001636EB" w:rsidP="001636E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636EB" w:rsidRDefault="001636EB" w:rsidP="001636E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Хоровое пение</w:t>
      </w:r>
    </w:p>
    <w:p w:rsidR="001636EB" w:rsidRDefault="001636EB" w:rsidP="001636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Обучающийся: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Знает слова и мелодию Гимна Российской Федерации.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Знает о способах и приемах выразительного музыкального интонирования.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Соблюдает при пении певческую установку. Использует в процессе пения правильное певческое дыхание.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Исполняет одноголосные произведения, а также произведения с элементами двухголосия.</w:t>
      </w:r>
    </w:p>
    <w:p w:rsidR="001636EB" w:rsidRDefault="001636EB" w:rsidP="001636E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636EB" w:rsidRDefault="001636EB" w:rsidP="001636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Игра в детском инструментальном оркестре (ансамбле)</w:t>
      </w:r>
    </w:p>
    <w:p w:rsidR="001636EB" w:rsidRDefault="001636EB" w:rsidP="001636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Обучающийся: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Умеет исполнять различные ритмические группы в оркестровых партиях.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Имеет первоначальные навыки игры в ансамбле – дуэте, трио (простейшее двух-трехголосие). Владеет основами игры в детском оркестре, инструментальном ансамбле.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1636EB" w:rsidRDefault="001636EB" w:rsidP="001636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636EB" w:rsidRDefault="001636EB" w:rsidP="001636E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Основы музыкальной грамоты</w:t>
      </w:r>
    </w:p>
    <w:p w:rsidR="001636EB" w:rsidRDefault="001636EB" w:rsidP="001636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 музыкальной грамоты и теоретических понятий: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Звук.</w:t>
      </w:r>
      <w:r>
        <w:rPr>
          <w:rFonts w:ascii="Times New Roman" w:hAnsi="Times New Roman"/>
          <w:sz w:val="24"/>
          <w:szCs w:val="24"/>
        </w:rPr>
        <w:t xml:space="preserve"> Свойства музыкального звука: высота, длительность, тембр, громкость.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Мелодия.</w:t>
      </w:r>
      <w:r>
        <w:rPr>
          <w:rFonts w:ascii="Times New Roman" w:hAnsi="Times New Roman"/>
          <w:sz w:val="24"/>
          <w:szCs w:val="24"/>
        </w:rPr>
        <w:t xml:space="preserve"> Типы мелодического движения. Интонация. Начальное представление о клавиатуре фортепиано (синтезатора). Подбор по слуху попевок и простых песен.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Метроритм.</w:t>
      </w:r>
      <w:r>
        <w:rPr>
          <w:rFonts w:ascii="Times New Roman" w:hAnsi="Times New Roman"/>
          <w:sz w:val="24"/>
          <w:szCs w:val="24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трехдольность – восприятие и передача в движении.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b/>
          <w:sz w:val="24"/>
          <w:szCs w:val="24"/>
        </w:rPr>
        <w:t xml:space="preserve">Лад: </w:t>
      </w:r>
      <w:r>
        <w:rPr>
          <w:rFonts w:ascii="Times New Roman" w:hAnsi="Times New Roman"/>
          <w:sz w:val="24"/>
          <w:szCs w:val="24"/>
        </w:rPr>
        <w:t xml:space="preserve">мажор, минор; тональность, тоника. </w:t>
      </w:r>
    </w:p>
    <w:p w:rsidR="001636EB" w:rsidRDefault="001636EB" w:rsidP="001636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Нотная грамота.</w:t>
      </w:r>
      <w:r>
        <w:rPr>
          <w:rFonts w:ascii="Times New Roman" w:hAnsi="Times New Roman"/>
          <w:sz w:val="24"/>
          <w:szCs w:val="24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попевок (двухступенных, трехступенных, пятиступенных), песен, разучивание по нотам хоровых и оркестровых партий.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Интервалы </w:t>
      </w:r>
      <w:r>
        <w:rPr>
          <w:rFonts w:ascii="Times New Roman" w:hAnsi="Times New Roman"/>
          <w:sz w:val="24"/>
          <w:szCs w:val="24"/>
        </w:rPr>
        <w:t xml:space="preserve">в пределах октавы.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 xml:space="preserve"> Музыкальные жанры.</w:t>
      </w:r>
      <w:r>
        <w:rPr>
          <w:rFonts w:ascii="Times New Roman" w:hAnsi="Times New Roman"/>
          <w:sz w:val="24"/>
          <w:szCs w:val="24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Музыкальные формы.</w:t>
      </w:r>
      <w:r>
        <w:rPr>
          <w:rFonts w:ascii="Times New Roman" w:hAnsi="Times New Roman"/>
          <w:sz w:val="24"/>
          <w:szCs w:val="24"/>
        </w:rPr>
        <w:t xml:space="preserve"> Виды развития: повтор, контраст.  Простые двухчастная и трехчастная формы, куплетная форма, вариации.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В результате изучения музыки на уровне начального общего образования обучающийся </w:t>
      </w:r>
      <w:r>
        <w:rPr>
          <w:rFonts w:ascii="Times New Roman" w:eastAsia="Arial Unicode MS" w:hAnsi="Times New Roman"/>
          <w:b/>
          <w:sz w:val="24"/>
          <w:szCs w:val="24"/>
        </w:rPr>
        <w:t>получит возможность научиться</w:t>
      </w:r>
      <w:r>
        <w:rPr>
          <w:rFonts w:ascii="Times New Roman" w:eastAsia="Arial Unicode MS" w:hAnsi="Times New Roman"/>
          <w:sz w:val="24"/>
          <w:szCs w:val="24"/>
        </w:rPr>
        <w:t>: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</w:rPr>
        <w:t xml:space="preserve"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</w:t>
      </w:r>
      <w:r>
        <w:rPr>
          <w:rFonts w:ascii="Times New Roman" w:eastAsia="Arial Unicode MS" w:hAnsi="Times New Roman"/>
          <w:i/>
          <w:sz w:val="24"/>
          <w:szCs w:val="24"/>
        </w:rPr>
        <w:lastRenderedPageBreak/>
        <w:t>детских и других музыкальных инструментах, музыкально-пластическом движении и импровизации);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</w:rPr>
        <w:t>организовывать культурный досуг, самостоятельную музыкально-творческую деятельность; музицировать;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</w:rPr>
        <w:t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музицирование, драматизация и др.); собирать музыкальные коллекции (фонотека, видеотека).</w:t>
      </w:r>
      <w:r>
        <w:rPr>
          <w:i/>
          <w:spacing w:val="-2"/>
          <w:sz w:val="24"/>
        </w:rPr>
        <w:t xml:space="preserve"> </w:t>
      </w:r>
    </w:p>
    <w:p w:rsidR="001636EB" w:rsidRDefault="001636EB" w:rsidP="001636EB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 w:val="0"/>
          <w:color w:val="auto"/>
          <w:sz w:val="24"/>
          <w:szCs w:val="24"/>
          <w:lang w:val="ru-RU"/>
        </w:rPr>
        <w:t>Метапредметные результаты.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определение общей цели и путей ее достижения; умение договариваться о </w:t>
      </w:r>
      <w:r>
        <w:rPr>
          <w:rFonts w:ascii="Times New Roman" w:hAnsi="Times New Roman" w:cs="Times New Roman"/>
          <w:sz w:val="24"/>
          <w:szCs w:val="24"/>
        </w:rPr>
        <w:lastRenderedPageBreak/>
        <w:t>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1636EB" w:rsidRDefault="001636EB" w:rsidP="001636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1636EB" w:rsidRDefault="001636EB" w:rsidP="001636EB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lang w:val="ru-RU"/>
        </w:rPr>
      </w:pP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универсальные учебные действия</w:t>
      </w:r>
    </w:p>
    <w:p w:rsidR="001636EB" w:rsidRDefault="001636EB" w:rsidP="001636EB">
      <w:pPr>
        <w:pStyle w:val="a4"/>
        <w:spacing w:line="240" w:lineRule="auto"/>
        <w:ind w:firstLine="454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  <w:lang w:val="ru-RU"/>
        </w:rPr>
        <w:t>Обучающий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1636EB" w:rsidRDefault="001636EB" w:rsidP="001636EB">
      <w:pPr>
        <w:pStyle w:val="a6"/>
        <w:numPr>
          <w:ilvl w:val="0"/>
          <w:numId w:val="1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1636EB" w:rsidRDefault="001636EB" w:rsidP="001636EB">
      <w:pPr>
        <w:pStyle w:val="a6"/>
        <w:numPr>
          <w:ilvl w:val="0"/>
          <w:numId w:val="1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1636EB" w:rsidRDefault="001636EB" w:rsidP="001636EB">
      <w:pPr>
        <w:pStyle w:val="a6"/>
        <w:numPr>
          <w:ilvl w:val="0"/>
          <w:numId w:val="1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1636EB" w:rsidRDefault="001636EB" w:rsidP="001636EB">
      <w:pPr>
        <w:pStyle w:val="a6"/>
        <w:numPr>
          <w:ilvl w:val="0"/>
          <w:numId w:val="1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1636EB" w:rsidRDefault="001636EB" w:rsidP="001636EB">
      <w:pPr>
        <w:pStyle w:val="a6"/>
        <w:numPr>
          <w:ilvl w:val="0"/>
          <w:numId w:val="1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1636EB" w:rsidRDefault="001636EB" w:rsidP="001636EB">
      <w:pPr>
        <w:pStyle w:val="a6"/>
        <w:numPr>
          <w:ilvl w:val="0"/>
          <w:numId w:val="1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1636EB" w:rsidRDefault="001636EB" w:rsidP="001636EB">
      <w:pPr>
        <w:pStyle w:val="a6"/>
        <w:numPr>
          <w:ilvl w:val="0"/>
          <w:numId w:val="1"/>
        </w:numPr>
        <w:spacing w:line="240" w:lineRule="auto"/>
        <w:ind w:left="0"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>
        <w:rPr>
          <w:rFonts w:ascii="Times New Roman" w:hAnsi="Times New Roman"/>
          <w:color w:val="auto"/>
          <w:sz w:val="24"/>
          <w:szCs w:val="24"/>
        </w:rPr>
        <w:t>ошибок,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:rsidR="001636EB" w:rsidRDefault="001636EB" w:rsidP="001636EB">
      <w:pPr>
        <w:pStyle w:val="a6"/>
        <w:spacing w:line="240" w:lineRule="auto"/>
        <w:ind w:left="454" w:firstLine="0"/>
        <w:rPr>
          <w:rFonts w:ascii="Times New Roman" w:hAnsi="Times New Roman"/>
          <w:b/>
          <w:color w:val="auto"/>
          <w:sz w:val="24"/>
          <w:szCs w:val="24"/>
          <w:lang w:val="ru-RU"/>
        </w:rPr>
      </w:pPr>
    </w:p>
    <w:p w:rsidR="001636EB" w:rsidRDefault="001636EB" w:rsidP="001636EB">
      <w:pPr>
        <w:pStyle w:val="a6"/>
        <w:spacing w:line="240" w:lineRule="auto"/>
        <w:ind w:left="454" w:firstLine="0"/>
        <w:rPr>
          <w:rFonts w:ascii="Times New Roman" w:hAnsi="Times New Roman"/>
          <w:b/>
          <w:color w:val="auto"/>
          <w:sz w:val="24"/>
          <w:szCs w:val="24"/>
          <w:lang w:val="ru-RU"/>
        </w:rPr>
      </w:pPr>
    </w:p>
    <w:p w:rsidR="001636EB" w:rsidRDefault="001636EB" w:rsidP="001636EB">
      <w:pPr>
        <w:pStyle w:val="a6"/>
        <w:spacing w:line="240" w:lineRule="auto"/>
        <w:ind w:left="454" w:firstLine="0"/>
        <w:rPr>
          <w:rFonts w:ascii="Times New Roman" w:hAnsi="Times New Roman"/>
          <w:b/>
          <w:color w:val="auto"/>
          <w:sz w:val="24"/>
          <w:szCs w:val="24"/>
          <w:lang w:val="ru-RU"/>
        </w:rPr>
      </w:pPr>
    </w:p>
    <w:p w:rsidR="001636EB" w:rsidRDefault="001636EB" w:rsidP="001636EB">
      <w:pPr>
        <w:pStyle w:val="a6"/>
        <w:spacing w:line="240" w:lineRule="auto"/>
        <w:ind w:left="454" w:firstLine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Познавательные универсальные учебные действия</w:t>
      </w:r>
    </w:p>
    <w:p w:rsidR="001636EB" w:rsidRDefault="001636EB" w:rsidP="001636EB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  <w:lang w:val="ru-RU"/>
        </w:rPr>
        <w:t>Обучающий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2"/>
          <w:sz w:val="24"/>
          <w:szCs w:val="24"/>
        </w:rPr>
        <w:t>использовать знаково</w:t>
      </w:r>
      <w:r>
        <w:rPr>
          <w:rFonts w:ascii="Times New Roman" w:hAnsi="Times New Roman"/>
          <w:color w:val="auto"/>
          <w:spacing w:val="-2"/>
          <w:sz w:val="24"/>
          <w:szCs w:val="24"/>
        </w:rPr>
        <w:softHyphen/>
        <w:t>символические средства, в том чис</w:t>
      </w:r>
      <w:r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1636EB" w:rsidRDefault="001636EB" w:rsidP="001636EB">
      <w:pPr>
        <w:numPr>
          <w:ilvl w:val="0"/>
          <w:numId w:val="2"/>
        </w:numPr>
        <w:spacing w:after="0" w:line="240" w:lineRule="auto"/>
        <w:jc w:val="both"/>
        <w:rPr>
          <w:rStyle w:val="Zag11"/>
          <w:rFonts w:eastAsia="@Arial Unicode MS"/>
          <w:i/>
        </w:rPr>
      </w:pPr>
      <w:r>
        <w:rPr>
          <w:rStyle w:val="Zag11"/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</w:t>
      </w:r>
      <w:r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pacing w:val="-4"/>
          <w:sz w:val="24"/>
          <w:szCs w:val="24"/>
        </w:rPr>
      </w:pPr>
      <w:r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сравнение, сериацию и классификацию по </w:t>
      </w:r>
      <w:r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</w:t>
      </w:r>
      <w:r>
        <w:rPr>
          <w:rFonts w:ascii="Times New Roman" w:hAnsi="Times New Roman"/>
          <w:color w:val="auto"/>
          <w:spacing w:val="2"/>
          <w:sz w:val="24"/>
          <w:szCs w:val="24"/>
        </w:rPr>
        <w:softHyphen/>
        <w:t>следственные связи в изучае</w:t>
      </w:r>
      <w:r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>обобщать, т.</w:t>
      </w:r>
      <w:r>
        <w:rPr>
          <w:rFonts w:ascii="Times New Roman" w:hAnsi="Times New Roman"/>
          <w:color w:val="auto"/>
          <w:sz w:val="24"/>
          <w:szCs w:val="24"/>
        </w:rPr>
        <w:t> </w:t>
      </w:r>
      <w:r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1636EB" w:rsidRDefault="001636EB" w:rsidP="001636EB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владеть рядом общих приемов решения задач.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универсальные учебные действия</w:t>
      </w:r>
    </w:p>
    <w:p w:rsidR="001636EB" w:rsidRDefault="001636EB" w:rsidP="001636EB">
      <w:pPr>
        <w:pStyle w:val="a4"/>
        <w:spacing w:line="240" w:lineRule="auto"/>
        <w:ind w:firstLine="454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  <w:lang w:val="ru-RU"/>
        </w:rPr>
        <w:t>Обучающий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1636EB" w:rsidRDefault="001636EB" w:rsidP="001636EB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>
        <w:rPr>
          <w:rFonts w:ascii="Times New Roman" w:hAnsi="Times New Roman"/>
          <w:color w:val="auto"/>
          <w:sz w:val="24"/>
          <w:szCs w:val="24"/>
        </w:rPr>
        <w:t xml:space="preserve">го </w:t>
      </w:r>
      <w:r>
        <w:rPr>
          <w:rFonts w:ascii="Times New Roman" w:hAnsi="Times New Roman"/>
          <w:color w:val="auto"/>
          <w:spacing w:val="-2"/>
          <w:sz w:val="24"/>
          <w:szCs w:val="24"/>
        </w:rPr>
        <w:t xml:space="preserve">речевые, средства для решения различных коммуникативных задач, строить монологическое высказывание </w:t>
      </w:r>
      <w:r>
        <w:rPr>
          <w:rFonts w:ascii="Times New Roman" w:hAnsi="Times New Roman"/>
          <w:color w:val="auto"/>
          <w:spacing w:val="-2"/>
          <w:sz w:val="24"/>
          <w:szCs w:val="24"/>
          <w:lang w:val="ru-RU"/>
        </w:rPr>
        <w:t>;</w:t>
      </w:r>
    </w:p>
    <w:p w:rsidR="001636EB" w:rsidRDefault="001636EB" w:rsidP="001636EB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1636EB" w:rsidRDefault="001636EB" w:rsidP="001636EB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1636EB" w:rsidRDefault="001636EB" w:rsidP="001636EB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1636EB" w:rsidRDefault="001636EB" w:rsidP="001636EB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1636EB" w:rsidRDefault="001636EB" w:rsidP="001636EB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1636EB" w:rsidRDefault="001636EB" w:rsidP="001636EB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1636EB" w:rsidRDefault="001636EB" w:rsidP="001636EB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1636EB" w:rsidRDefault="001636EB" w:rsidP="001636EB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1636EB" w:rsidRDefault="001636EB" w:rsidP="001636EB">
      <w:pPr>
        <w:pStyle w:val="a6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C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1636EB" w:rsidRDefault="001636EB" w:rsidP="001636EB">
      <w:pPr>
        <w:pStyle w:val="a6"/>
        <w:spacing w:line="240" w:lineRule="auto"/>
        <w:rPr>
          <w:rFonts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          </w:t>
      </w:r>
    </w:p>
    <w:p w:rsidR="001636EB" w:rsidRDefault="001636EB" w:rsidP="001636EB">
      <w:pPr>
        <w:pStyle w:val="a6"/>
        <w:spacing w:line="240" w:lineRule="auto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1636EB" w:rsidRDefault="001636EB" w:rsidP="001636EB">
      <w:pPr>
        <w:pStyle w:val="a6"/>
        <w:spacing w:line="240" w:lineRule="auto"/>
        <w:rPr>
          <w:rFonts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     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lastRenderedPageBreak/>
        <w:t xml:space="preserve">              </w:t>
      </w: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результаты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</w:rPr>
        <w:t>7) формирование эстетических потребностей, ценностей и чувств;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1636EB" w:rsidRDefault="001636EB" w:rsidP="001636EB">
      <w:pPr>
        <w:pStyle w:val="a6"/>
        <w:spacing w:line="240" w:lineRule="auto"/>
        <w:ind w:left="680" w:firstLine="0"/>
        <w:rPr>
          <w:rFonts w:ascii="Times New Roman" w:hAnsi="Times New Roman" w:cs="Times New Roman"/>
          <w:iCs/>
          <w:color w:val="auto"/>
          <w:sz w:val="24"/>
          <w:szCs w:val="24"/>
          <w:lang w:val="ru-RU"/>
        </w:rPr>
      </w:pPr>
    </w:p>
    <w:p w:rsidR="001636EB" w:rsidRDefault="001636EB" w:rsidP="001636EB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У </w:t>
      </w:r>
      <w:r>
        <w:rPr>
          <w:rFonts w:ascii="Times New Roman" w:hAnsi="Times New Roman"/>
          <w:b/>
          <w:color w:val="auto"/>
          <w:sz w:val="24"/>
          <w:szCs w:val="24"/>
          <w:lang w:val="ru-RU"/>
        </w:rPr>
        <w:t>обучащюегося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будут сформированы: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>
        <w:rPr>
          <w:rFonts w:ascii="Times New Roman" w:hAnsi="Times New Roman"/>
          <w:color w:val="auto"/>
          <w:sz w:val="24"/>
          <w:szCs w:val="24"/>
        </w:rPr>
        <w:t>включающая социальные, учебно</w:t>
      </w:r>
      <w:r>
        <w:rPr>
          <w:rFonts w:ascii="Times New Roman" w:hAnsi="Times New Roman"/>
          <w:color w:val="auto"/>
          <w:sz w:val="24"/>
          <w:szCs w:val="24"/>
        </w:rPr>
        <w:softHyphen/>
        <w:t>познавательные и внешние мотивы;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учебно</w:t>
      </w:r>
      <w:r>
        <w:rPr>
          <w:rFonts w:ascii="Times New Roman" w:hAnsi="Times New Roman"/>
          <w:color w:val="auto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pacing w:val="-2"/>
          <w:sz w:val="24"/>
          <w:szCs w:val="24"/>
        </w:rPr>
      </w:pPr>
      <w:r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-2"/>
          <w:sz w:val="24"/>
          <w:szCs w:val="24"/>
        </w:rPr>
        <w:lastRenderedPageBreak/>
        <w:t>основы экологической культуры: принятие ценности природного мира, готовность следовать в своей деятельности нор</w:t>
      </w:r>
      <w:r>
        <w:rPr>
          <w:rFonts w:ascii="Times New Roman" w:hAnsi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1636EB" w:rsidRDefault="001636EB" w:rsidP="001636EB">
      <w:pPr>
        <w:pStyle w:val="a6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1636EB" w:rsidRDefault="001636EB" w:rsidP="001636EB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lang w:val="ru-RU"/>
        </w:rPr>
      </w:pPr>
    </w:p>
    <w:p w:rsidR="001636EB" w:rsidRDefault="001636EB" w:rsidP="001636EB">
      <w:pPr>
        <w:pStyle w:val="a4"/>
        <w:spacing w:line="240" w:lineRule="auto"/>
        <w:ind w:left="-142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  <w:lang w:val="ru-RU"/>
        </w:rPr>
        <w:t xml:space="preserve">        Обучающийся   </w:t>
      </w:r>
      <w:r>
        <w:rPr>
          <w:rFonts w:ascii="Times New Roman" w:hAnsi="Times New Roman"/>
          <w:b/>
          <w:iCs/>
          <w:color w:val="auto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Cs/>
          <w:color w:val="auto"/>
          <w:sz w:val="24"/>
          <w:szCs w:val="24"/>
        </w:rPr>
        <w:t>получит возможность для формирования:</w:t>
      </w:r>
    </w:p>
    <w:p w:rsidR="001636EB" w:rsidRDefault="001636EB" w:rsidP="001636EB">
      <w:pPr>
        <w:pStyle w:val="a6"/>
        <w:numPr>
          <w:ilvl w:val="0"/>
          <w:numId w:val="5"/>
        </w:numPr>
        <w:spacing w:line="240" w:lineRule="auto"/>
        <w:ind w:left="-142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softHyphen/>
        <w:t>познавательных мотивов и предпочтении социального способа оценки знаний;</w:t>
      </w:r>
    </w:p>
    <w:p w:rsidR="001636EB" w:rsidRDefault="001636EB" w:rsidP="001636EB">
      <w:pPr>
        <w:pStyle w:val="a6"/>
        <w:numPr>
          <w:ilvl w:val="0"/>
          <w:numId w:val="5"/>
        </w:numPr>
        <w:spacing w:line="240" w:lineRule="auto"/>
        <w:ind w:left="-142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</w:t>
      </w:r>
      <w:r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softHyphen/>
        <w:t>познавательной моти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1636EB" w:rsidRDefault="001636EB" w:rsidP="001636EB">
      <w:pPr>
        <w:pStyle w:val="a6"/>
        <w:numPr>
          <w:ilvl w:val="0"/>
          <w:numId w:val="5"/>
        </w:numPr>
        <w:spacing w:line="240" w:lineRule="auto"/>
        <w:ind w:left="-142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устойчивого учебно</w:t>
      </w:r>
      <w:r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softHyphen/>
        <w:t xml:space="preserve">познавательного интереса к новым 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1636EB" w:rsidRDefault="001636EB" w:rsidP="001636EB">
      <w:pPr>
        <w:pStyle w:val="a6"/>
        <w:numPr>
          <w:ilvl w:val="0"/>
          <w:numId w:val="5"/>
        </w:numPr>
        <w:spacing w:line="240" w:lineRule="auto"/>
        <w:ind w:left="-142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1636EB" w:rsidRDefault="001636EB" w:rsidP="001636EB">
      <w:pPr>
        <w:pStyle w:val="a6"/>
        <w:numPr>
          <w:ilvl w:val="0"/>
          <w:numId w:val="5"/>
        </w:numPr>
        <w:spacing w:line="240" w:lineRule="auto"/>
        <w:ind w:left="-142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1636EB" w:rsidRDefault="001636EB" w:rsidP="001636EB">
      <w:pPr>
        <w:pStyle w:val="a6"/>
        <w:numPr>
          <w:ilvl w:val="0"/>
          <w:numId w:val="5"/>
        </w:numPr>
        <w:spacing w:line="240" w:lineRule="auto"/>
        <w:ind w:left="-142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1636EB" w:rsidRDefault="001636EB" w:rsidP="001636EB">
      <w:pPr>
        <w:pStyle w:val="a6"/>
        <w:numPr>
          <w:ilvl w:val="0"/>
          <w:numId w:val="5"/>
        </w:numPr>
        <w:spacing w:line="240" w:lineRule="auto"/>
        <w:ind w:left="-142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1636EB" w:rsidRDefault="001636EB" w:rsidP="001636EB">
      <w:pPr>
        <w:pStyle w:val="a6"/>
        <w:numPr>
          <w:ilvl w:val="0"/>
          <w:numId w:val="5"/>
        </w:numPr>
        <w:spacing w:line="240" w:lineRule="auto"/>
        <w:ind w:left="-142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1636EB" w:rsidRDefault="001636EB" w:rsidP="001636EB">
      <w:pPr>
        <w:pStyle w:val="a6"/>
        <w:numPr>
          <w:ilvl w:val="0"/>
          <w:numId w:val="5"/>
        </w:numPr>
        <w:spacing w:line="240" w:lineRule="auto"/>
        <w:ind w:left="-142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1636EB" w:rsidRDefault="001636EB" w:rsidP="001636EB">
      <w:pPr>
        <w:pStyle w:val="a6"/>
        <w:numPr>
          <w:ilvl w:val="0"/>
          <w:numId w:val="5"/>
        </w:numPr>
        <w:spacing w:line="240" w:lineRule="auto"/>
        <w:ind w:left="-142"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1636EB" w:rsidRDefault="001636EB" w:rsidP="001636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36EB" w:rsidRDefault="001636EB" w:rsidP="001636E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С</w:t>
      </w:r>
      <w:r>
        <w:rPr>
          <w:rFonts w:ascii="Times New Roman" w:hAnsi="Times New Roman"/>
          <w:b/>
          <w:bCs/>
          <w:sz w:val="24"/>
          <w:szCs w:val="24"/>
        </w:rPr>
        <w:t>одержание учебного предмета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Мир музыкальных звуков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Восприятие и воспроизведение звуков окружающего мира во всем многообразии.</w:t>
      </w:r>
      <w:r>
        <w:rPr>
          <w:rFonts w:ascii="Times New Roman" w:hAnsi="Times New Roman"/>
          <w:sz w:val="24"/>
          <w:szCs w:val="24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ансамбле.</w:t>
      </w:r>
      <w:r>
        <w:rPr>
          <w:rFonts w:ascii="Times New Roman" w:hAnsi="Times New Roman"/>
          <w:sz w:val="24"/>
          <w:szCs w:val="24"/>
        </w:rPr>
        <w:t xml:space="preserve"> Первые опыты игры детей на инструментах, различных по способам звукоизвлечения, тембрам.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Пение попевок и простых песен.</w:t>
      </w:r>
      <w:r>
        <w:rPr>
          <w:rFonts w:ascii="Times New Roman" w:hAnsi="Times New Roman"/>
          <w:sz w:val="24"/>
          <w:szCs w:val="24"/>
        </w:rPr>
        <w:t xml:space="preserve"> Разучивание попевок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Ритм – движение жизни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Содержание обучения по видам деятельности: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Восприятие и воспроизведение ритмов окружающего мира. Ритмические игры. </w:t>
      </w:r>
      <w:r>
        <w:rPr>
          <w:rFonts w:ascii="Times New Roman" w:hAnsi="Times New Roman"/>
          <w:sz w:val="24"/>
          <w:szCs w:val="24"/>
        </w:rPr>
        <w:t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Игра в детском шумовом оркестре.</w:t>
      </w:r>
      <w:r>
        <w:rPr>
          <w:rFonts w:ascii="Times New Roman" w:hAnsi="Times New Roman"/>
          <w:sz w:val="24"/>
          <w:szCs w:val="24"/>
        </w:rPr>
        <w:t xml:space="preserve"> Простые ритмические аккомпанементы к музыкальным произведениям.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 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инструментальным пьесам (примеры: Д.Д. Шостакович «Шарманка», «Марш»; М.И. Глинка «Полька», П.И. Чайковский пьесы из «Детского альбома» и др.).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Мелодия – царица музыки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Мелодия – главный носитель содержания в музыке. Интонация в музыке и в речи. Интонация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Слушание музыкальных произведений яркого интонационно-образного содержания.</w:t>
      </w:r>
      <w:r>
        <w:rPr>
          <w:rFonts w:ascii="Times New Roman" w:hAnsi="Times New Roman"/>
          <w:sz w:val="24"/>
          <w:szCs w:val="24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Исполнение песен с плавным мелодическим движением. Разучивание и исполнение песен с поступенным движением, повторяющимися интонациями. Пение по «лесенке»; пение с применением ручных знаков.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Музыкальные краски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Слушание музыкальных произведений с контрастными образами, пьес различного ладового наклонения.</w:t>
      </w:r>
      <w:r>
        <w:rPr>
          <w:rFonts w:ascii="Times New Roman" w:hAnsi="Times New Roman"/>
          <w:sz w:val="24"/>
          <w:szCs w:val="24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Пластическое интонирование, двигательная импровизация под музыку разного характера.</w:t>
      </w:r>
      <w:r>
        <w:rPr>
          <w:rFonts w:ascii="Times New Roman" w:hAnsi="Times New Roman"/>
          <w:sz w:val="24"/>
          <w:szCs w:val="24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Исполнение песен, написанных в разных ладах.</w:t>
      </w:r>
      <w:r>
        <w:rPr>
          <w:rFonts w:ascii="Times New Roman" w:hAnsi="Times New Roman"/>
          <w:sz w:val="24"/>
          <w:szCs w:val="24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Игры-драматизации</w:t>
      </w:r>
      <w:r>
        <w:rPr>
          <w:rFonts w:ascii="Times New Roman" w:hAnsi="Times New Roman"/>
          <w:sz w:val="24"/>
          <w:szCs w:val="24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Музыкальные жанры: песня, танец, марш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Слушание музыкальных произведений, имеющих ярко выраженную жанровую основу.</w:t>
      </w:r>
      <w:r>
        <w:rPr>
          <w:rFonts w:ascii="Times New Roman" w:hAnsi="Times New Roman"/>
          <w:sz w:val="24"/>
          <w:szCs w:val="24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Сочинение простых инструментальных аккомпанементов как сопровождения к песенной, танцевальной и маршевой музыке.</w:t>
      </w:r>
      <w:r>
        <w:rPr>
          <w:rFonts w:ascii="Times New Roman" w:hAnsi="Times New Roman"/>
          <w:sz w:val="24"/>
          <w:szCs w:val="24"/>
        </w:rPr>
        <w:t xml:space="preserve"> 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Исполнение хоровых и инструментальных произведений разных жанров. Двигательная импровизация.</w:t>
      </w:r>
      <w:r>
        <w:rPr>
          <w:rFonts w:ascii="Times New Roman" w:hAnsi="Times New Roman"/>
          <w:sz w:val="24"/>
          <w:szCs w:val="24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Музыкальная азбука или где живут ноты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Игровые дидактические упражнения с использованием наглядного материала.</w:t>
      </w:r>
      <w:r>
        <w:rPr>
          <w:rFonts w:ascii="Times New Roman" w:hAnsi="Times New Roman"/>
          <w:sz w:val="24"/>
          <w:szCs w:val="24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Слушание музыкальных произведений с использованием элементарной графической записи.</w:t>
      </w:r>
      <w:r>
        <w:rPr>
          <w:rFonts w:ascii="Times New Roman" w:hAnsi="Times New Roman"/>
          <w:sz w:val="24"/>
          <w:szCs w:val="24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Пение с применением ручных знаков. Пение простейших песен по нотам. </w:t>
      </w:r>
      <w:r>
        <w:rPr>
          <w:rFonts w:ascii="Times New Roman" w:hAnsi="Times New Roman"/>
          <w:sz w:val="24"/>
          <w:szCs w:val="24"/>
        </w:rPr>
        <w:t>Разучивание и исполнение песен с применением ручных знаков. Пение разученных ранее песен по нотам.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>
        <w:rPr>
          <w:rFonts w:ascii="Times New Roman" w:hAnsi="Times New Roman"/>
          <w:sz w:val="24"/>
          <w:szCs w:val="24"/>
        </w:rPr>
        <w:t>. Первые навыки игры по нотам.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 – артист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Сольное и ансамблевое музицирование (вокальное и инструментальное). Творческое соревнование.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Исполнение пройденных хоровых и инструментальных произведений</w:t>
      </w:r>
      <w:r>
        <w:rPr>
          <w:rFonts w:ascii="Times New Roman" w:hAnsi="Times New Roman"/>
          <w:sz w:val="24"/>
          <w:szCs w:val="24"/>
        </w:rPr>
        <w:t xml:space="preserve"> в школьных мероприятиях.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Командные состязания</w:t>
      </w:r>
      <w:r>
        <w:rPr>
          <w:rFonts w:ascii="Times New Roman" w:hAnsi="Times New Roman"/>
          <w:sz w:val="24"/>
          <w:szCs w:val="24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 навыка импровизации</w:t>
      </w:r>
      <w:r>
        <w:rPr>
          <w:rFonts w:ascii="Times New Roman" w:hAnsi="Times New Roman"/>
          <w:sz w:val="24"/>
          <w:szCs w:val="24"/>
        </w:rPr>
        <w:t>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Музыкально-театрализованное представление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 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</w:t>
      </w:r>
    </w:p>
    <w:p w:rsidR="001636EB" w:rsidRDefault="001636EB" w:rsidP="001636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Региональный компонент реализуется при изучении следую</w:t>
      </w:r>
      <w:r>
        <w:rPr>
          <w:rFonts w:ascii="Times New Roman" w:hAnsi="Times New Roman"/>
          <w:sz w:val="24"/>
          <w:szCs w:val="24"/>
        </w:rPr>
        <w:t>щ</w:t>
      </w:r>
      <w:r>
        <w:rPr>
          <w:rFonts w:ascii="Times New Roman" w:hAnsi="Times New Roman"/>
          <w:sz w:val="24"/>
          <w:szCs w:val="24"/>
          <w:lang w:val="tt-RU"/>
        </w:rPr>
        <w:t>их тем:</w:t>
      </w:r>
    </w:p>
    <w:p w:rsidR="001636EB" w:rsidRDefault="001636EB" w:rsidP="001636E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Народная и профессиональная музыка о Родине и родном крае.Татарские народные песни.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Татарский фольклор. </w:t>
      </w:r>
      <w:r>
        <w:rPr>
          <w:rFonts w:ascii="Times New Roman" w:hAnsi="Times New Roman"/>
          <w:color w:val="000000"/>
          <w:sz w:val="24"/>
          <w:szCs w:val="24"/>
        </w:rPr>
        <w:t>Татарски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 музыкально-поэтические традиции</w:t>
      </w:r>
    </w:p>
    <w:p w:rsidR="001636EB" w:rsidRDefault="001636EB" w:rsidP="001636E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1636EB" w:rsidRDefault="001636EB" w:rsidP="001636EB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УМК  </w:t>
      </w:r>
      <w:r>
        <w:rPr>
          <w:rFonts w:ascii="Times New Roman" w:hAnsi="Times New Roman"/>
          <w:sz w:val="24"/>
          <w:szCs w:val="24"/>
          <w:lang w:val="tt-RU"/>
        </w:rPr>
        <w:t>(</w:t>
      </w:r>
      <w:r>
        <w:rPr>
          <w:rFonts w:ascii="Times New Roman" w:hAnsi="Times New Roman"/>
          <w:sz w:val="24"/>
          <w:szCs w:val="24"/>
        </w:rPr>
        <w:t>Е.Д.Критская, Г.П.Сергеева, Т,С,Шмагина, Москва «Просвещение» 2013г.</w:t>
      </w:r>
      <w:r>
        <w:rPr>
          <w:rFonts w:ascii="Times New Roman" w:hAnsi="Times New Roman"/>
          <w:sz w:val="24"/>
          <w:szCs w:val="24"/>
          <w:lang w:val="tt-RU"/>
        </w:rPr>
        <w:t>)</w:t>
      </w:r>
    </w:p>
    <w:p w:rsidR="00C66219" w:rsidRPr="001636EB" w:rsidRDefault="00C66219">
      <w:pPr>
        <w:rPr>
          <w:lang w:val="tt-RU"/>
        </w:rPr>
      </w:pPr>
    </w:p>
    <w:sectPr w:rsidR="00C66219" w:rsidRPr="00163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DFD"/>
    <w:rsid w:val="001636EB"/>
    <w:rsid w:val="00442DFD"/>
    <w:rsid w:val="00C66219"/>
    <w:rsid w:val="00E1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Знак"/>
    <w:link w:val="a4"/>
    <w:locked/>
    <w:rsid w:val="001636EB"/>
    <w:rPr>
      <w:rFonts w:ascii="NewtonCSanPin" w:eastAsia="Times New Roman" w:hAnsi="NewtonCSanPin"/>
      <w:color w:val="000000"/>
      <w:sz w:val="21"/>
      <w:szCs w:val="21"/>
      <w:lang w:val="x-none" w:eastAsia="x-none"/>
    </w:rPr>
  </w:style>
  <w:style w:type="paragraph" w:customStyle="1" w:styleId="a4">
    <w:name w:val="Основной"/>
    <w:basedOn w:val="a"/>
    <w:link w:val="a3"/>
    <w:rsid w:val="001636E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  <w:lang w:val="x-none" w:eastAsia="x-none"/>
    </w:rPr>
  </w:style>
  <w:style w:type="character" w:customStyle="1" w:styleId="a5">
    <w:name w:val="Буллит Знак"/>
    <w:link w:val="a6"/>
    <w:locked/>
    <w:rsid w:val="001636EB"/>
    <w:rPr>
      <w:rFonts w:ascii="NewtonCSanPin" w:eastAsia="Times New Roman" w:hAnsi="NewtonCSanPin"/>
      <w:color w:val="000000"/>
      <w:sz w:val="21"/>
      <w:szCs w:val="21"/>
      <w:lang w:val="x-none" w:eastAsia="x-none"/>
    </w:rPr>
  </w:style>
  <w:style w:type="paragraph" w:customStyle="1" w:styleId="a6">
    <w:name w:val="Буллит"/>
    <w:basedOn w:val="a4"/>
    <w:link w:val="a5"/>
    <w:rsid w:val="001636EB"/>
    <w:pPr>
      <w:ind w:firstLine="244"/>
    </w:pPr>
  </w:style>
  <w:style w:type="paragraph" w:customStyle="1" w:styleId="4">
    <w:name w:val="Заг 4"/>
    <w:basedOn w:val="a"/>
    <w:rsid w:val="001636EB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val="x-none" w:eastAsia="x-none"/>
    </w:rPr>
  </w:style>
  <w:style w:type="paragraph" w:customStyle="1" w:styleId="ConsPlusNormal">
    <w:name w:val="ConsPlusNormal"/>
    <w:rsid w:val="001636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Zag11">
    <w:name w:val="Zag_11"/>
    <w:rsid w:val="001636EB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Знак"/>
    <w:link w:val="a4"/>
    <w:locked/>
    <w:rsid w:val="001636EB"/>
    <w:rPr>
      <w:rFonts w:ascii="NewtonCSanPin" w:eastAsia="Times New Roman" w:hAnsi="NewtonCSanPin"/>
      <w:color w:val="000000"/>
      <w:sz w:val="21"/>
      <w:szCs w:val="21"/>
      <w:lang w:val="x-none" w:eastAsia="x-none"/>
    </w:rPr>
  </w:style>
  <w:style w:type="paragraph" w:customStyle="1" w:styleId="a4">
    <w:name w:val="Основной"/>
    <w:basedOn w:val="a"/>
    <w:link w:val="a3"/>
    <w:rsid w:val="001636E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  <w:lang w:val="x-none" w:eastAsia="x-none"/>
    </w:rPr>
  </w:style>
  <w:style w:type="character" w:customStyle="1" w:styleId="a5">
    <w:name w:val="Буллит Знак"/>
    <w:link w:val="a6"/>
    <w:locked/>
    <w:rsid w:val="001636EB"/>
    <w:rPr>
      <w:rFonts w:ascii="NewtonCSanPin" w:eastAsia="Times New Roman" w:hAnsi="NewtonCSanPin"/>
      <w:color w:val="000000"/>
      <w:sz w:val="21"/>
      <w:szCs w:val="21"/>
      <w:lang w:val="x-none" w:eastAsia="x-none"/>
    </w:rPr>
  </w:style>
  <w:style w:type="paragraph" w:customStyle="1" w:styleId="a6">
    <w:name w:val="Буллит"/>
    <w:basedOn w:val="a4"/>
    <w:link w:val="a5"/>
    <w:rsid w:val="001636EB"/>
    <w:pPr>
      <w:ind w:firstLine="244"/>
    </w:pPr>
  </w:style>
  <w:style w:type="paragraph" w:customStyle="1" w:styleId="4">
    <w:name w:val="Заг 4"/>
    <w:basedOn w:val="a"/>
    <w:rsid w:val="001636EB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val="x-none" w:eastAsia="x-none"/>
    </w:rPr>
  </w:style>
  <w:style w:type="paragraph" w:customStyle="1" w:styleId="ConsPlusNormal">
    <w:name w:val="ConsPlusNormal"/>
    <w:rsid w:val="001636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Zag11">
    <w:name w:val="Zag_11"/>
    <w:rsid w:val="001636EB"/>
    <w:rPr>
      <w:color w:val="00000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7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3967</Words>
  <Characters>22613</Characters>
  <Application>Microsoft Office Word</Application>
  <DocSecurity>0</DocSecurity>
  <Lines>188</Lines>
  <Paragraphs>53</Paragraphs>
  <ScaleCrop>false</ScaleCrop>
  <Company/>
  <LinksUpToDate>false</LinksUpToDate>
  <CharactersWithSpaces>26527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2023-03-27T07:02:00Z</dcterms:created>
  <dcterms:modified xsi:type="dcterms:W3CDTF">2023-03-27T07:35:00Z</dcterms:modified>
</cp:coreProperties>
</file>